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568" w:rsidRPr="00085971" w:rsidRDefault="00085971" w:rsidP="00085971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sz w:val="28"/>
          <w:szCs w:val="28"/>
          <w:lang w:eastAsia="it-IT"/>
        </w:rPr>
      </w:pPr>
      <w:r>
        <w:rPr>
          <w:rFonts w:eastAsia="Times New Roman" w:cs="Times New Roman"/>
          <w:b/>
          <w:sz w:val="28"/>
          <w:szCs w:val="28"/>
          <w:lang w:eastAsia="it-IT"/>
        </w:rPr>
        <w:t xml:space="preserve">PROGETTO </w:t>
      </w:r>
      <w:r w:rsidR="00781568" w:rsidRPr="00085971">
        <w:rPr>
          <w:rFonts w:eastAsia="Times New Roman" w:cs="Times New Roman"/>
          <w:b/>
          <w:sz w:val="28"/>
          <w:szCs w:val="28"/>
          <w:lang w:eastAsia="it-IT"/>
        </w:rPr>
        <w:t>SISPRINT</w:t>
      </w:r>
    </w:p>
    <w:p w:rsidR="00396612" w:rsidRPr="00085971" w:rsidRDefault="00085971" w:rsidP="00085971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sz w:val="28"/>
          <w:szCs w:val="28"/>
          <w:lang w:eastAsia="it-IT"/>
        </w:rPr>
      </w:pPr>
      <w:r w:rsidRPr="00085971">
        <w:rPr>
          <w:rFonts w:eastAsia="Times New Roman" w:cs="Times New Roman"/>
          <w:b/>
          <w:sz w:val="28"/>
          <w:szCs w:val="28"/>
          <w:lang w:eastAsia="it-IT"/>
        </w:rPr>
        <w:t xml:space="preserve">Linee guida </w:t>
      </w:r>
      <w:r>
        <w:rPr>
          <w:rFonts w:eastAsia="Times New Roman" w:cs="Times New Roman"/>
          <w:b/>
          <w:sz w:val="28"/>
          <w:szCs w:val="28"/>
          <w:lang w:eastAsia="it-IT"/>
        </w:rPr>
        <w:t>per l’a</w:t>
      </w:r>
      <w:r w:rsidR="00396612" w:rsidRPr="00085971">
        <w:rPr>
          <w:rFonts w:eastAsia="Times New Roman" w:cs="Times New Roman"/>
          <w:b/>
          <w:sz w:val="28"/>
          <w:szCs w:val="28"/>
          <w:lang w:eastAsia="it-IT"/>
        </w:rPr>
        <w:t xml:space="preserve">pplicazione </w:t>
      </w:r>
      <w:r>
        <w:rPr>
          <w:rFonts w:eastAsia="Times New Roman" w:cs="Times New Roman"/>
          <w:b/>
          <w:sz w:val="28"/>
          <w:szCs w:val="28"/>
          <w:lang w:eastAsia="it-IT"/>
        </w:rPr>
        <w:t>dei l</w:t>
      </w:r>
      <w:r w:rsidR="00396612" w:rsidRPr="00085971">
        <w:rPr>
          <w:rFonts w:eastAsia="Times New Roman" w:cs="Times New Roman"/>
          <w:b/>
          <w:sz w:val="28"/>
          <w:szCs w:val="28"/>
          <w:lang w:eastAsia="it-IT"/>
        </w:rPr>
        <w:t xml:space="preserve">oghi </w:t>
      </w:r>
    </w:p>
    <w:p w:rsidR="00387E91" w:rsidRDefault="00387E91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color w:val="1A1A1A"/>
          <w:sz w:val="24"/>
          <w:szCs w:val="24"/>
        </w:rPr>
      </w:pPr>
    </w:p>
    <w:p w:rsidR="00396612" w:rsidRPr="00085971" w:rsidRDefault="00781568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color w:val="1A1A1A"/>
          <w:sz w:val="24"/>
          <w:szCs w:val="24"/>
        </w:rPr>
      </w:pPr>
      <w:r w:rsidRPr="00085971">
        <w:rPr>
          <w:rFonts w:cs="TitilliumWeb-Regular"/>
          <w:color w:val="1A1A1A"/>
          <w:sz w:val="24"/>
          <w:szCs w:val="24"/>
        </w:rPr>
        <w:t>Questa guida ha lo scopo di supportare le Camere di commercio nell’applicazione delle diposizioni regolamentari relative alle loro</w:t>
      </w:r>
      <w:r w:rsidR="00A350B8">
        <w:rPr>
          <w:rFonts w:cs="TitilliumWeb-Regular"/>
          <w:color w:val="1A1A1A"/>
          <w:sz w:val="24"/>
          <w:szCs w:val="24"/>
        </w:rPr>
        <w:t xml:space="preserve"> </w:t>
      </w:r>
      <w:r w:rsidRPr="00085971">
        <w:rPr>
          <w:rFonts w:cs="TitilliumWeb-Regular"/>
          <w:color w:val="1A1A1A"/>
          <w:sz w:val="24"/>
          <w:szCs w:val="24"/>
        </w:rPr>
        <w:t>responsabilità in materia di informazione e comunicazione e di facilitare le loro attività attraverso l’indicazione di elementi utili a una corretta impostazione dei materiali e degli strumenti informativi.</w:t>
      </w:r>
    </w:p>
    <w:p w:rsidR="00781568" w:rsidRPr="00085971" w:rsidRDefault="00781568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sz w:val="24"/>
          <w:szCs w:val="24"/>
        </w:rPr>
      </w:pPr>
    </w:p>
    <w:p w:rsidR="00781568" w:rsidRPr="00085971" w:rsidRDefault="00781568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sz w:val="24"/>
          <w:szCs w:val="24"/>
        </w:rPr>
      </w:pPr>
      <w:r w:rsidRPr="00085971">
        <w:rPr>
          <w:rFonts w:cs="TitilliumWeb-Regular"/>
          <w:sz w:val="24"/>
          <w:szCs w:val="24"/>
        </w:rPr>
        <w:t xml:space="preserve">Gli emblemi che devono essere presenti nei materiali informativi e promozionali </w:t>
      </w:r>
      <w:r w:rsidR="00A350B8">
        <w:rPr>
          <w:rFonts w:cs="TitilliumWeb-Regular"/>
          <w:sz w:val="24"/>
          <w:szCs w:val="24"/>
        </w:rPr>
        <w:t xml:space="preserve">del Progetto SISPRINT </w:t>
      </w:r>
      <w:r w:rsidRPr="00085971">
        <w:rPr>
          <w:rFonts w:cs="TitilliumWeb-Regular"/>
          <w:sz w:val="24"/>
          <w:szCs w:val="24"/>
        </w:rPr>
        <w:t>devono rispettare la seguente sequenza:</w:t>
      </w:r>
    </w:p>
    <w:p w:rsidR="00781568" w:rsidRPr="00085971" w:rsidRDefault="00781568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sz w:val="24"/>
          <w:szCs w:val="24"/>
        </w:rPr>
      </w:pPr>
    </w:p>
    <w:p w:rsidR="00781568" w:rsidRPr="00085971" w:rsidRDefault="00E07D14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sz w:val="24"/>
          <w:szCs w:val="24"/>
        </w:rPr>
      </w:pPr>
      <w:r>
        <w:rPr>
          <w:rFonts w:cs="TitilliumWeb-Regular"/>
          <w:noProof/>
          <w:sz w:val="24"/>
          <w:szCs w:val="24"/>
          <w:lang w:eastAsia="it-IT"/>
        </w:rPr>
        <w:drawing>
          <wp:inline distT="0" distB="0" distL="0" distR="0">
            <wp:extent cx="6118225" cy="546100"/>
            <wp:effectExtent l="0" t="0" r="0" b="635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22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568" w:rsidRPr="00085971" w:rsidRDefault="00781568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sz w:val="24"/>
          <w:szCs w:val="24"/>
        </w:rPr>
      </w:pPr>
    </w:p>
    <w:p w:rsidR="002821BF" w:rsidRPr="00085971" w:rsidRDefault="002821BF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sz w:val="24"/>
          <w:szCs w:val="24"/>
        </w:rPr>
      </w:pPr>
    </w:p>
    <w:p w:rsidR="002821BF" w:rsidRPr="00085971" w:rsidRDefault="002821BF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sz w:val="24"/>
          <w:szCs w:val="24"/>
        </w:rPr>
      </w:pPr>
    </w:p>
    <w:p w:rsidR="00781568" w:rsidRPr="00085971" w:rsidRDefault="00781568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sz w:val="24"/>
          <w:szCs w:val="24"/>
        </w:rPr>
      </w:pPr>
      <w:r w:rsidRPr="00085971">
        <w:rPr>
          <w:rFonts w:cs="TitilliumWeb-Regular"/>
          <w:sz w:val="24"/>
          <w:szCs w:val="24"/>
        </w:rPr>
        <w:t>Nella sequenza figurano gli emblemi:</w:t>
      </w:r>
    </w:p>
    <w:p w:rsidR="00781568" w:rsidRPr="00085971" w:rsidRDefault="00781568" w:rsidP="0008597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TitilliumWeb-Regular"/>
          <w:sz w:val="24"/>
          <w:szCs w:val="24"/>
        </w:rPr>
      </w:pPr>
      <w:r w:rsidRPr="00085971">
        <w:rPr>
          <w:rFonts w:cs="TitilliumWeb-Regular"/>
          <w:sz w:val="24"/>
          <w:szCs w:val="24"/>
        </w:rPr>
        <w:t>dell’Unione europea, completo di riferimento all’Unione e ai fondi che sostengono l’operazione;</w:t>
      </w:r>
    </w:p>
    <w:p w:rsidR="00781568" w:rsidRPr="00085971" w:rsidRDefault="00781568" w:rsidP="0008597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TitilliumWeb-Regular"/>
          <w:sz w:val="24"/>
          <w:szCs w:val="24"/>
        </w:rPr>
      </w:pPr>
      <w:r w:rsidRPr="00085971">
        <w:rPr>
          <w:rFonts w:cs="TitilliumWeb-Regular"/>
          <w:sz w:val="24"/>
          <w:szCs w:val="24"/>
        </w:rPr>
        <w:t>dell’Agenzia per la Coesione Territoriale, quale Amministrazione titolare del Programma Operativo;</w:t>
      </w:r>
    </w:p>
    <w:p w:rsidR="00781568" w:rsidRPr="00085971" w:rsidRDefault="00781568" w:rsidP="00085971">
      <w:pPr>
        <w:pStyle w:val="Paragrafoelenco"/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  <w:lang w:eastAsia="it-IT"/>
        </w:rPr>
      </w:pPr>
      <w:r w:rsidRPr="00085971">
        <w:rPr>
          <w:rFonts w:cs="TitilliumWeb-Regular"/>
          <w:sz w:val="24"/>
          <w:szCs w:val="24"/>
        </w:rPr>
        <w:t>del Programma Operativo (nella versione orizzontale o verticale in funzione del supporto)</w:t>
      </w:r>
    </w:p>
    <w:p w:rsidR="00781568" w:rsidRPr="00085971" w:rsidRDefault="00781568" w:rsidP="00085971">
      <w:pPr>
        <w:pStyle w:val="Paragrafoelenco"/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  <w:lang w:eastAsia="it-IT"/>
        </w:rPr>
      </w:pPr>
      <w:r w:rsidRPr="00085971">
        <w:rPr>
          <w:rFonts w:cs="TitilliumWeb-Regular"/>
          <w:sz w:val="24"/>
          <w:szCs w:val="24"/>
        </w:rPr>
        <w:t>dell’Unioncamere- Unione Nazionale delle Camere di commercio</w:t>
      </w:r>
    </w:p>
    <w:p w:rsidR="00E07D14" w:rsidRDefault="002821BF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color w:val="1A1A1A"/>
          <w:sz w:val="24"/>
          <w:szCs w:val="24"/>
        </w:rPr>
      </w:pPr>
      <w:r w:rsidRPr="00085971">
        <w:rPr>
          <w:rFonts w:cs="TitilliumWeb-Regular"/>
          <w:color w:val="1A1A1A"/>
          <w:sz w:val="24"/>
          <w:szCs w:val="24"/>
        </w:rPr>
        <w:t>La sequenza degli emblemi istituzionali può essere accompagnata dal logo di progetto SISPRINT</w:t>
      </w:r>
      <w:r w:rsidR="00A350B8">
        <w:rPr>
          <w:rFonts w:cs="TitilliumWeb-Regular"/>
          <w:color w:val="1A1A1A"/>
          <w:sz w:val="24"/>
          <w:szCs w:val="24"/>
        </w:rPr>
        <w:t>,</w:t>
      </w:r>
      <w:r w:rsidRPr="00085971">
        <w:rPr>
          <w:rFonts w:cs="TitilliumWeb-Regular"/>
          <w:color w:val="1A1A1A"/>
          <w:sz w:val="24"/>
          <w:szCs w:val="24"/>
        </w:rPr>
        <w:t xml:space="preserve"> dal logo della Camera di commercio</w:t>
      </w:r>
      <w:r w:rsidR="00A350B8">
        <w:rPr>
          <w:rFonts w:cs="TitilliumWeb-Regular"/>
          <w:color w:val="1A1A1A"/>
          <w:sz w:val="24"/>
          <w:szCs w:val="24"/>
        </w:rPr>
        <w:t xml:space="preserve"> e da un eventuale partner</w:t>
      </w:r>
      <w:r w:rsidRPr="00085971">
        <w:rPr>
          <w:rFonts w:cs="TitilliumWeb-Regular"/>
          <w:color w:val="1A1A1A"/>
          <w:sz w:val="24"/>
          <w:szCs w:val="24"/>
        </w:rPr>
        <w:t>,</w:t>
      </w:r>
      <w:r w:rsidR="00A350B8">
        <w:rPr>
          <w:rFonts w:cs="TitilliumWeb-Regular"/>
          <w:color w:val="1A1A1A"/>
          <w:sz w:val="24"/>
          <w:szCs w:val="24"/>
        </w:rPr>
        <w:t xml:space="preserve"> in posizioni prestabilite nel Tool Kit di comunicazione</w:t>
      </w:r>
      <w:r w:rsidR="00664D2C" w:rsidRPr="00085971">
        <w:rPr>
          <w:rFonts w:cs="TitilliumWeb-Regular"/>
          <w:color w:val="1A1A1A"/>
          <w:sz w:val="24"/>
          <w:szCs w:val="24"/>
        </w:rPr>
        <w:t xml:space="preserve">. </w:t>
      </w:r>
    </w:p>
    <w:p w:rsidR="00E07D14" w:rsidRDefault="00E07D14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color w:val="1A1A1A"/>
          <w:sz w:val="24"/>
          <w:szCs w:val="24"/>
        </w:rPr>
      </w:pPr>
    </w:p>
    <w:p w:rsidR="002821BF" w:rsidRDefault="00664D2C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color w:val="1A1A1A"/>
          <w:sz w:val="24"/>
          <w:szCs w:val="24"/>
        </w:rPr>
      </w:pPr>
      <w:r w:rsidRPr="00085971">
        <w:rPr>
          <w:rFonts w:cs="TitilliumWeb-Regular"/>
          <w:color w:val="1A1A1A"/>
          <w:sz w:val="24"/>
          <w:szCs w:val="24"/>
        </w:rPr>
        <w:t>Infatti, per facilitare le attività informative</w:t>
      </w:r>
      <w:r w:rsidR="00A350B8" w:rsidRPr="00A350B8">
        <w:rPr>
          <w:rFonts w:cs="TitilliumWeb-Regular"/>
          <w:color w:val="1A1A1A"/>
          <w:sz w:val="24"/>
          <w:szCs w:val="24"/>
        </w:rPr>
        <w:t xml:space="preserve"> </w:t>
      </w:r>
      <w:r w:rsidR="00A350B8" w:rsidRPr="00085971">
        <w:rPr>
          <w:rFonts w:cs="TitilliumWeb-Regular"/>
          <w:color w:val="1A1A1A"/>
          <w:sz w:val="24"/>
          <w:szCs w:val="24"/>
        </w:rPr>
        <w:t>delle Camere di commercio</w:t>
      </w:r>
      <w:r w:rsidRPr="00085971">
        <w:rPr>
          <w:rFonts w:cs="TitilliumWeb-Regular"/>
          <w:color w:val="1A1A1A"/>
          <w:sz w:val="24"/>
          <w:szCs w:val="24"/>
        </w:rPr>
        <w:t>, e quindi l’adozione di materiali di informazione corrispondenti alle regole di comunicazione richieste, è a disposizione</w:t>
      </w:r>
      <w:r w:rsidR="002821BF" w:rsidRPr="00085971">
        <w:rPr>
          <w:rFonts w:cs="TitilliumWeb-Regular"/>
          <w:color w:val="1A1A1A"/>
          <w:sz w:val="24"/>
          <w:szCs w:val="24"/>
        </w:rPr>
        <w:t xml:space="preserve"> </w:t>
      </w:r>
      <w:r w:rsidRPr="00085971">
        <w:rPr>
          <w:rFonts w:cs="TitilliumWeb-Regular"/>
          <w:color w:val="1A1A1A"/>
          <w:sz w:val="24"/>
          <w:szCs w:val="24"/>
        </w:rPr>
        <w:t>un Tool Kit d</w:t>
      </w:r>
      <w:r w:rsidR="002821BF" w:rsidRPr="00085971">
        <w:rPr>
          <w:rFonts w:cs="TitilliumWeb-Regular"/>
          <w:color w:val="1A1A1A"/>
          <w:sz w:val="24"/>
          <w:szCs w:val="24"/>
        </w:rPr>
        <w:t>i materiali di comunicazione</w:t>
      </w:r>
      <w:r w:rsidR="005A1F5B">
        <w:rPr>
          <w:rFonts w:cs="TitilliumWeb-Regular"/>
          <w:color w:val="1A1A1A"/>
          <w:sz w:val="24"/>
          <w:szCs w:val="24"/>
        </w:rPr>
        <w:t xml:space="preserve"> </w:t>
      </w:r>
      <w:bookmarkStart w:id="0" w:name="_GoBack"/>
      <w:bookmarkEnd w:id="0"/>
      <w:r w:rsidRPr="00085971">
        <w:rPr>
          <w:rFonts w:cs="TitilliumWeb-Regular"/>
          <w:color w:val="1A1A1A"/>
          <w:sz w:val="24"/>
          <w:szCs w:val="24"/>
        </w:rPr>
        <w:t xml:space="preserve">contenente diversi modelli di materiali </w:t>
      </w:r>
      <w:r w:rsidR="00A350B8">
        <w:rPr>
          <w:rFonts w:cs="TitilliumWeb-Regular"/>
          <w:color w:val="1A1A1A"/>
          <w:sz w:val="24"/>
          <w:szCs w:val="24"/>
        </w:rPr>
        <w:t xml:space="preserve">informativi </w:t>
      </w:r>
      <w:r w:rsidRPr="00085971">
        <w:rPr>
          <w:rFonts w:cs="TitilliumWeb-Regular"/>
          <w:color w:val="1A1A1A"/>
          <w:sz w:val="24"/>
          <w:szCs w:val="24"/>
        </w:rPr>
        <w:t xml:space="preserve">utili </w:t>
      </w:r>
      <w:r w:rsidR="00A350B8">
        <w:rPr>
          <w:rFonts w:cs="TitilliumWeb-Regular"/>
          <w:color w:val="1A1A1A"/>
          <w:sz w:val="24"/>
          <w:szCs w:val="24"/>
        </w:rPr>
        <w:t xml:space="preserve">alla realizzazione delle attività previste dal Progetto </w:t>
      </w:r>
      <w:r w:rsidRPr="00085971">
        <w:rPr>
          <w:rFonts w:cs="TitilliumWeb-Regular"/>
          <w:color w:val="1A1A1A"/>
          <w:sz w:val="24"/>
          <w:szCs w:val="24"/>
        </w:rPr>
        <w:t xml:space="preserve">come </w:t>
      </w:r>
      <w:r w:rsidR="00085971" w:rsidRPr="00085971">
        <w:rPr>
          <w:rFonts w:cs="TitilliumWeb-Regular"/>
          <w:color w:val="1A1A1A"/>
          <w:sz w:val="24"/>
          <w:szCs w:val="24"/>
        </w:rPr>
        <w:t xml:space="preserve">ad esempio format di comunicato stampa, </w:t>
      </w:r>
      <w:r w:rsidR="00A350B8">
        <w:rPr>
          <w:rFonts w:cs="TitilliumWeb-Regular"/>
          <w:color w:val="1A1A1A"/>
          <w:sz w:val="24"/>
          <w:szCs w:val="24"/>
        </w:rPr>
        <w:t xml:space="preserve">modello </w:t>
      </w:r>
      <w:r w:rsidR="00085971" w:rsidRPr="00085971">
        <w:rPr>
          <w:rFonts w:cs="TitilliumWeb-Regular"/>
          <w:color w:val="1A1A1A"/>
          <w:sz w:val="24"/>
          <w:szCs w:val="24"/>
        </w:rPr>
        <w:t xml:space="preserve">lettera, </w:t>
      </w:r>
      <w:r w:rsidR="00A350B8">
        <w:rPr>
          <w:rFonts w:cs="TitilliumWeb-Regular"/>
          <w:color w:val="1A1A1A"/>
          <w:sz w:val="24"/>
          <w:szCs w:val="24"/>
        </w:rPr>
        <w:t xml:space="preserve">format </w:t>
      </w:r>
      <w:r w:rsidR="00085971" w:rsidRPr="00085971">
        <w:rPr>
          <w:rFonts w:cs="TitilliumWeb-Regular"/>
          <w:color w:val="1A1A1A"/>
          <w:sz w:val="24"/>
          <w:szCs w:val="24"/>
        </w:rPr>
        <w:t>presen</w:t>
      </w:r>
      <w:r w:rsidR="00A350B8">
        <w:rPr>
          <w:rFonts w:cs="TitilliumWeb-Regular"/>
          <w:color w:val="1A1A1A"/>
          <w:sz w:val="24"/>
          <w:szCs w:val="24"/>
        </w:rPr>
        <w:t xml:space="preserve">tazione in PPT, etc </w:t>
      </w:r>
    </w:p>
    <w:p w:rsidR="00A350B8" w:rsidRDefault="00A350B8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b/>
          <w:i/>
          <w:sz w:val="24"/>
          <w:szCs w:val="24"/>
          <w:u w:val="single"/>
        </w:rPr>
      </w:pPr>
    </w:p>
    <w:p w:rsidR="00781568" w:rsidRPr="00085971" w:rsidRDefault="00A350B8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color w:val="1A1A1A"/>
          <w:sz w:val="24"/>
          <w:szCs w:val="24"/>
        </w:rPr>
      </w:pPr>
      <w:r w:rsidRPr="00A350B8">
        <w:rPr>
          <w:rFonts w:cs="TitilliumWeb-Regular"/>
          <w:b/>
          <w:i/>
          <w:sz w:val="24"/>
          <w:szCs w:val="24"/>
          <w:u w:val="single"/>
        </w:rPr>
        <w:t>Scarica il Tool Kit di comunicazione per le Camere di commercio</w:t>
      </w:r>
      <w:r w:rsidRPr="00A350B8">
        <w:rPr>
          <w:rFonts w:cs="TitilliumWeb-Regular"/>
          <w:i/>
          <w:sz w:val="24"/>
          <w:szCs w:val="24"/>
          <w:u w:val="single"/>
        </w:rPr>
        <w:t xml:space="preserve"> </w:t>
      </w:r>
      <w:hyperlink r:id="rId7" w:history="1">
        <w:r w:rsidR="00C60136" w:rsidRPr="00644864">
          <w:rPr>
            <w:rStyle w:val="Collegamentoipertestuale"/>
            <w:rFonts w:cs="TitilliumWeb-Regular"/>
            <w:i/>
            <w:sz w:val="24"/>
            <w:szCs w:val="24"/>
          </w:rPr>
          <w:t>http://www.unioncamere.gov.it/P42A3675C3673S145/toolkit-per-la-comunicazione-delle-camere-di-commercio.htm</w:t>
        </w:r>
      </w:hyperlink>
    </w:p>
    <w:p w:rsidR="00387E91" w:rsidRDefault="00387E91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b/>
          <w:color w:val="1A1A1A"/>
          <w:sz w:val="24"/>
          <w:szCs w:val="24"/>
        </w:rPr>
      </w:pPr>
    </w:p>
    <w:p w:rsidR="00781568" w:rsidRPr="00085971" w:rsidRDefault="00781568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color w:val="1A1A1A"/>
          <w:sz w:val="24"/>
          <w:szCs w:val="24"/>
        </w:rPr>
      </w:pPr>
      <w:r w:rsidRPr="00085971">
        <w:rPr>
          <w:rFonts w:cs="TitilliumWeb-Regular"/>
          <w:color w:val="1A1A1A"/>
          <w:sz w:val="24"/>
          <w:szCs w:val="24"/>
        </w:rPr>
        <w:t>L’emblema dell’Unione europea, che deve rispondere alle caratteristiche tecniche indicate</w:t>
      </w:r>
      <w:r w:rsidR="002821BF" w:rsidRPr="00085971">
        <w:rPr>
          <w:rFonts w:cs="TitilliumWeb-Regular"/>
          <w:color w:val="1A1A1A"/>
          <w:sz w:val="24"/>
          <w:szCs w:val="24"/>
        </w:rPr>
        <w:t xml:space="preserve"> n</w:t>
      </w:r>
      <w:r w:rsidRPr="00085971">
        <w:rPr>
          <w:rFonts w:cs="TitilliumWeb-Regular"/>
          <w:color w:val="1A1A1A"/>
          <w:sz w:val="24"/>
          <w:szCs w:val="24"/>
        </w:rPr>
        <w:t xml:space="preserve">ell’Allegato II del Regolamento di esecuzione (Ue) n. 821/2014, </w:t>
      </w:r>
      <w:r w:rsidR="00387E91">
        <w:rPr>
          <w:rFonts w:cs="TitilliumWeb-Regular"/>
          <w:color w:val="1A1A1A"/>
          <w:sz w:val="24"/>
          <w:szCs w:val="24"/>
        </w:rPr>
        <w:t>deve essere</w:t>
      </w:r>
      <w:r w:rsidRPr="00085971">
        <w:rPr>
          <w:rFonts w:cs="TitilliumWeb-Regular"/>
          <w:color w:val="1A1A1A"/>
          <w:sz w:val="24"/>
          <w:szCs w:val="24"/>
        </w:rPr>
        <w:t xml:space="preserve"> sempre chiaramente</w:t>
      </w:r>
      <w:r w:rsidR="002821BF" w:rsidRPr="00085971">
        <w:rPr>
          <w:rFonts w:cs="TitilliumWeb-Regular"/>
          <w:color w:val="1A1A1A"/>
          <w:sz w:val="24"/>
          <w:szCs w:val="24"/>
        </w:rPr>
        <w:t xml:space="preserve"> </w:t>
      </w:r>
      <w:r w:rsidRPr="00085971">
        <w:rPr>
          <w:rFonts w:cs="TitilliumWeb-Regular"/>
          <w:color w:val="1A1A1A"/>
          <w:sz w:val="24"/>
          <w:szCs w:val="24"/>
        </w:rPr>
        <w:t>visibile e occupa</w:t>
      </w:r>
      <w:r w:rsidR="00387E91">
        <w:rPr>
          <w:rFonts w:cs="TitilliumWeb-Regular"/>
          <w:color w:val="1A1A1A"/>
          <w:sz w:val="24"/>
          <w:szCs w:val="24"/>
        </w:rPr>
        <w:t>re</w:t>
      </w:r>
      <w:r w:rsidRPr="00085971">
        <w:rPr>
          <w:rFonts w:cs="TitilliumWeb-Regular"/>
          <w:color w:val="1A1A1A"/>
          <w:sz w:val="24"/>
          <w:szCs w:val="24"/>
        </w:rPr>
        <w:t xml:space="preserve"> una posizione di primo piano.</w:t>
      </w:r>
      <w:r w:rsidR="002821BF" w:rsidRPr="00085971">
        <w:rPr>
          <w:rFonts w:cs="TitilliumWeb-Regular"/>
          <w:color w:val="1A1A1A"/>
          <w:sz w:val="24"/>
          <w:szCs w:val="24"/>
        </w:rPr>
        <w:t xml:space="preserve"> </w:t>
      </w:r>
      <w:r w:rsidRPr="00085971">
        <w:rPr>
          <w:rFonts w:cs="TitilliumWeb-Regular"/>
          <w:color w:val="1A1A1A"/>
          <w:sz w:val="24"/>
          <w:szCs w:val="24"/>
        </w:rPr>
        <w:t xml:space="preserve">Le sue dimensioni </w:t>
      </w:r>
      <w:r w:rsidR="00387E91">
        <w:rPr>
          <w:rFonts w:cs="TitilliumWeb-Regular"/>
          <w:color w:val="1A1A1A"/>
          <w:sz w:val="24"/>
          <w:szCs w:val="24"/>
        </w:rPr>
        <w:t>devono essere</w:t>
      </w:r>
      <w:r w:rsidRPr="00085971">
        <w:rPr>
          <w:rFonts w:cs="TitilliumWeb-Regular"/>
          <w:color w:val="1A1A1A"/>
          <w:sz w:val="24"/>
          <w:szCs w:val="24"/>
        </w:rPr>
        <w:t xml:space="preserve"> adeguate alla dimensione del materiale o del documento utilizzato.</w:t>
      </w:r>
      <w:r w:rsidR="002821BF" w:rsidRPr="00085971">
        <w:rPr>
          <w:rFonts w:cs="TitilliumWeb-Regular"/>
          <w:color w:val="1A1A1A"/>
          <w:sz w:val="24"/>
          <w:szCs w:val="24"/>
        </w:rPr>
        <w:t xml:space="preserve"> </w:t>
      </w:r>
      <w:r w:rsidRPr="00085971">
        <w:rPr>
          <w:rFonts w:cs="TitilliumWeb-Regular"/>
          <w:color w:val="1A1A1A"/>
          <w:sz w:val="24"/>
          <w:szCs w:val="24"/>
        </w:rPr>
        <w:t>Deve presentare dimensioni uguali, in altezza o larghezza, a quelle del più grande degli altri</w:t>
      </w:r>
      <w:r w:rsidR="002821BF" w:rsidRPr="00085971">
        <w:rPr>
          <w:rFonts w:cs="TitilliumWeb-Regular"/>
          <w:color w:val="1A1A1A"/>
          <w:sz w:val="24"/>
          <w:szCs w:val="24"/>
        </w:rPr>
        <w:t xml:space="preserve"> </w:t>
      </w:r>
      <w:r w:rsidRPr="00085971">
        <w:rPr>
          <w:rFonts w:cs="TitilliumWeb-Regular"/>
          <w:color w:val="1A1A1A"/>
          <w:sz w:val="24"/>
          <w:szCs w:val="24"/>
        </w:rPr>
        <w:t>loghi pubblicati insieme.</w:t>
      </w:r>
    </w:p>
    <w:p w:rsidR="00781568" w:rsidRPr="00085971" w:rsidRDefault="00781568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color w:val="1A1A1A"/>
          <w:sz w:val="24"/>
          <w:szCs w:val="24"/>
        </w:rPr>
      </w:pPr>
      <w:r w:rsidRPr="00085971">
        <w:rPr>
          <w:rFonts w:cs="TitilliumWeb-Regular"/>
          <w:color w:val="1A1A1A"/>
          <w:sz w:val="24"/>
          <w:szCs w:val="24"/>
        </w:rPr>
        <w:lastRenderedPageBreak/>
        <w:t xml:space="preserve">L’emblema dell’Unione </w:t>
      </w:r>
      <w:r w:rsidR="00387E91">
        <w:rPr>
          <w:rFonts w:cs="TitilliumWeb-Regular"/>
          <w:color w:val="1A1A1A"/>
          <w:sz w:val="24"/>
          <w:szCs w:val="24"/>
        </w:rPr>
        <w:t xml:space="preserve">deve essere </w:t>
      </w:r>
      <w:r w:rsidRPr="00085971">
        <w:rPr>
          <w:rFonts w:cs="TitilliumWeb-Regular"/>
          <w:color w:val="1A1A1A"/>
          <w:sz w:val="24"/>
          <w:szCs w:val="24"/>
        </w:rPr>
        <w:t>pubblicato a colori sui siti web. In tutti gli altri mezzi di comunicazione</w:t>
      </w:r>
      <w:r w:rsidR="002821BF" w:rsidRPr="00085971">
        <w:rPr>
          <w:rFonts w:cs="TitilliumWeb-Regular"/>
          <w:color w:val="1A1A1A"/>
          <w:sz w:val="24"/>
          <w:szCs w:val="24"/>
        </w:rPr>
        <w:t xml:space="preserve"> </w:t>
      </w:r>
      <w:r w:rsidRPr="00085971">
        <w:rPr>
          <w:rFonts w:cs="TitilliumWeb-Regular"/>
          <w:color w:val="1A1A1A"/>
          <w:sz w:val="24"/>
          <w:szCs w:val="24"/>
        </w:rPr>
        <w:t>è preferibile usare la versione a colori, utilizzando quella monocromatica solo in casi</w:t>
      </w:r>
      <w:r w:rsidR="002821BF" w:rsidRPr="00085971">
        <w:rPr>
          <w:rFonts w:cs="TitilliumWeb-Regular"/>
          <w:color w:val="1A1A1A"/>
          <w:sz w:val="24"/>
          <w:szCs w:val="24"/>
        </w:rPr>
        <w:t xml:space="preserve"> </w:t>
      </w:r>
      <w:r w:rsidRPr="00085971">
        <w:rPr>
          <w:rFonts w:cs="TitilliumWeb-Regular"/>
          <w:color w:val="1A1A1A"/>
          <w:sz w:val="24"/>
          <w:szCs w:val="24"/>
        </w:rPr>
        <w:t>giustificati.</w:t>
      </w:r>
    </w:p>
    <w:p w:rsidR="00781568" w:rsidRPr="00085971" w:rsidRDefault="00781568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color w:val="1A1A1A"/>
          <w:sz w:val="24"/>
          <w:szCs w:val="24"/>
        </w:rPr>
      </w:pPr>
      <w:r w:rsidRPr="00085971">
        <w:rPr>
          <w:rFonts w:cs="TitilliumWeb-Regular"/>
          <w:color w:val="1A1A1A"/>
          <w:sz w:val="24"/>
          <w:szCs w:val="24"/>
        </w:rPr>
        <w:t>L’indicazione «Unione europea» deve essere fornita in forma scritta per esteso, utilizzando i</w:t>
      </w:r>
      <w:r w:rsidR="002821BF" w:rsidRPr="00085971">
        <w:rPr>
          <w:rFonts w:cs="TitilliumWeb-Regular"/>
          <w:color w:val="1A1A1A"/>
          <w:sz w:val="24"/>
          <w:szCs w:val="24"/>
        </w:rPr>
        <w:t xml:space="preserve"> </w:t>
      </w:r>
      <w:r w:rsidRPr="00085971">
        <w:rPr>
          <w:rFonts w:cs="TitilliumWeb-Regular"/>
          <w:color w:val="1A1A1A"/>
          <w:sz w:val="24"/>
          <w:szCs w:val="24"/>
        </w:rPr>
        <w:t>caratteri e i colori indicati dal Regolamento di esecuzione. Non sono ammessi corsivo, sottolineature</w:t>
      </w:r>
      <w:r w:rsidR="002821BF" w:rsidRPr="00085971">
        <w:rPr>
          <w:rFonts w:cs="TitilliumWeb-Regular"/>
          <w:color w:val="1A1A1A"/>
          <w:sz w:val="24"/>
          <w:szCs w:val="24"/>
        </w:rPr>
        <w:t xml:space="preserve"> </w:t>
      </w:r>
      <w:r w:rsidRPr="00085971">
        <w:rPr>
          <w:rFonts w:cs="TitilliumWeb-Regular"/>
          <w:color w:val="1A1A1A"/>
          <w:sz w:val="24"/>
          <w:szCs w:val="24"/>
        </w:rPr>
        <w:t>o effetti speciali. La posizione del testo rispetto all’emblema non deve interferire</w:t>
      </w:r>
      <w:r w:rsidR="002821BF" w:rsidRPr="00085971">
        <w:rPr>
          <w:rFonts w:cs="TitilliumWeb-Regular"/>
          <w:color w:val="1A1A1A"/>
          <w:sz w:val="24"/>
          <w:szCs w:val="24"/>
        </w:rPr>
        <w:t xml:space="preserve"> </w:t>
      </w:r>
      <w:r w:rsidRPr="00085971">
        <w:rPr>
          <w:rFonts w:cs="TitilliumWeb-Regular"/>
          <w:color w:val="1A1A1A"/>
          <w:sz w:val="24"/>
          <w:szCs w:val="24"/>
        </w:rPr>
        <w:t>con l’emblema stesso. La dimensione dei caratteri deve risultare proporzionata alla dimensione</w:t>
      </w:r>
      <w:r w:rsidR="002821BF" w:rsidRPr="00085971">
        <w:rPr>
          <w:rFonts w:cs="TitilliumWeb-Regular"/>
          <w:color w:val="1A1A1A"/>
          <w:sz w:val="24"/>
          <w:szCs w:val="24"/>
        </w:rPr>
        <w:t xml:space="preserve"> </w:t>
      </w:r>
      <w:r w:rsidRPr="00085971">
        <w:rPr>
          <w:rFonts w:cs="TitilliumWeb-Regular"/>
          <w:color w:val="1A1A1A"/>
          <w:sz w:val="24"/>
          <w:szCs w:val="24"/>
        </w:rPr>
        <w:t>dell’emblema.</w:t>
      </w:r>
    </w:p>
    <w:p w:rsidR="00781568" w:rsidRPr="00085971" w:rsidRDefault="00781568" w:rsidP="00085971">
      <w:pPr>
        <w:autoSpaceDE w:val="0"/>
        <w:autoSpaceDN w:val="0"/>
        <w:adjustRightInd w:val="0"/>
        <w:spacing w:after="0" w:line="240" w:lineRule="auto"/>
        <w:rPr>
          <w:rFonts w:cs="TitilliumWeb-Regular"/>
          <w:color w:val="1A1A1A"/>
          <w:sz w:val="24"/>
          <w:szCs w:val="24"/>
        </w:rPr>
      </w:pPr>
      <w:r w:rsidRPr="00085971">
        <w:rPr>
          <w:rFonts w:cs="TitilliumWeb-Regular"/>
          <w:color w:val="1A1A1A"/>
          <w:sz w:val="24"/>
          <w:szCs w:val="24"/>
        </w:rPr>
        <w:t>In particolare, relativamente alla visualizzazione sui siti web:</w:t>
      </w:r>
    </w:p>
    <w:p w:rsidR="00781568" w:rsidRPr="00085971" w:rsidRDefault="00781568" w:rsidP="0008597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TitilliumWeb-Regular"/>
          <w:color w:val="1A1A1A"/>
          <w:sz w:val="24"/>
          <w:szCs w:val="24"/>
        </w:rPr>
      </w:pPr>
      <w:r w:rsidRPr="00085971">
        <w:rPr>
          <w:rFonts w:cs="TitilliumWeb-Regular"/>
          <w:color w:val="1A1A1A"/>
          <w:sz w:val="24"/>
          <w:szCs w:val="24"/>
        </w:rPr>
        <w:t>l’emblema dell’Unione deve essere pubblicato a colori;</w:t>
      </w:r>
    </w:p>
    <w:p w:rsidR="002821BF" w:rsidRPr="00085971" w:rsidRDefault="00781568" w:rsidP="0008597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TitilliumWeb-Regular"/>
          <w:color w:val="1A1A1A"/>
          <w:sz w:val="24"/>
          <w:szCs w:val="24"/>
        </w:rPr>
      </w:pPr>
      <w:r w:rsidRPr="00085971">
        <w:rPr>
          <w:rFonts w:cs="TitilliumWeb-Regular"/>
          <w:color w:val="1A1A1A"/>
          <w:sz w:val="24"/>
          <w:szCs w:val="24"/>
        </w:rPr>
        <w:t>tutti gli emblemi devono essere visibili nell’area di visualizzazione di un dispositivo</w:t>
      </w:r>
      <w:r w:rsidR="002821BF" w:rsidRPr="00085971">
        <w:rPr>
          <w:rFonts w:cs="TitilliumWeb-Regular"/>
          <w:color w:val="1A1A1A"/>
          <w:sz w:val="24"/>
          <w:szCs w:val="24"/>
        </w:rPr>
        <w:t xml:space="preserve"> digitale, senza dover scorrere la pagina verso il basso;</w:t>
      </w:r>
    </w:p>
    <w:p w:rsidR="00781568" w:rsidRPr="00085971" w:rsidRDefault="00781568" w:rsidP="0008597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TitilliumWeb-Regular"/>
          <w:color w:val="1A1A1A"/>
          <w:sz w:val="24"/>
          <w:szCs w:val="24"/>
        </w:rPr>
      </w:pPr>
      <w:r w:rsidRPr="00085971">
        <w:rPr>
          <w:rFonts w:cs="TitilliumWeb-Regular"/>
          <w:color w:val="1A1A1A"/>
          <w:sz w:val="24"/>
          <w:szCs w:val="24"/>
        </w:rPr>
        <w:t>il riferimento al fondo pertinente deve essere visibile.</w:t>
      </w:r>
    </w:p>
    <w:p w:rsidR="00396612" w:rsidRPr="00396612" w:rsidRDefault="002821BF" w:rsidP="0008597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it-IT"/>
        </w:rPr>
      </w:pPr>
      <w:r w:rsidRPr="00085971">
        <w:rPr>
          <w:rFonts w:eastAsia="Times New Roman" w:cs="Times New Roman"/>
          <w:sz w:val="24"/>
          <w:szCs w:val="24"/>
          <w:lang w:eastAsia="it-IT"/>
        </w:rPr>
        <w:t xml:space="preserve">Attraverso i link esposti di seguito, </w:t>
      </w:r>
      <w:r w:rsidR="00396612" w:rsidRPr="00396612">
        <w:rPr>
          <w:rFonts w:eastAsia="Times New Roman" w:cs="Times New Roman"/>
          <w:sz w:val="24"/>
          <w:szCs w:val="24"/>
          <w:lang w:eastAsia="it-IT"/>
        </w:rPr>
        <w:t>è possibile scaricare i loghi</w:t>
      </w:r>
      <w:r w:rsidR="00387E91">
        <w:rPr>
          <w:rFonts w:eastAsia="Times New Roman" w:cs="Times New Roman"/>
          <w:sz w:val="24"/>
          <w:szCs w:val="24"/>
          <w:lang w:eastAsia="it-IT"/>
        </w:rPr>
        <w:t xml:space="preserve"> necessari</w:t>
      </w:r>
      <w:r w:rsidR="00396612" w:rsidRPr="00396612">
        <w:rPr>
          <w:rFonts w:eastAsia="Times New Roman" w:cs="Times New Roman"/>
          <w:sz w:val="24"/>
          <w:szCs w:val="24"/>
          <w:lang w:eastAsia="it-IT"/>
        </w:rPr>
        <w:t>:</w:t>
      </w:r>
    </w:p>
    <w:p w:rsidR="00396612" w:rsidRPr="00396612" w:rsidRDefault="00396612" w:rsidP="00085971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 w:rsidRPr="00396612">
        <w:rPr>
          <w:rFonts w:eastAsia="Times New Roman" w:cs="Times New Roman"/>
          <w:sz w:val="24"/>
          <w:szCs w:val="24"/>
          <w:lang w:eastAsia="it-IT"/>
        </w:rPr>
        <w:t> </w:t>
      </w:r>
    </w:p>
    <w:p w:rsidR="00396612" w:rsidRPr="00396612" w:rsidRDefault="00396612" w:rsidP="00085971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 w:rsidRPr="00085971">
        <w:rPr>
          <w:rFonts w:eastAsia="Times New Roman" w:cs="Times New Roman"/>
          <w:b/>
          <w:bCs/>
          <w:sz w:val="24"/>
          <w:szCs w:val="24"/>
          <w:lang w:eastAsia="it-IT"/>
        </w:rPr>
        <w:t>Scarica il logo dell'Unione europea</w:t>
      </w:r>
    </w:p>
    <w:p w:rsidR="00396612" w:rsidRPr="00396612" w:rsidRDefault="00526878" w:rsidP="00085971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hyperlink r:id="rId8" w:history="1">
        <w:r w:rsidR="00661C21" w:rsidRPr="00644864">
          <w:rPr>
            <w:rStyle w:val="Collegamentoipertestuale"/>
            <w:rFonts w:cs="TitilliumWeb-Regular"/>
            <w:i/>
            <w:sz w:val="24"/>
            <w:szCs w:val="24"/>
          </w:rPr>
          <w:t>http://www.pongovernance1420.gov.it/it/comunicazione/supporto-ai-beneficiari/toolkit-pon-gov/</w:t>
        </w:r>
      </w:hyperlink>
      <w:r w:rsidR="00396612" w:rsidRPr="00396612">
        <w:rPr>
          <w:rFonts w:eastAsia="Times New Roman" w:cs="Times New Roman"/>
          <w:sz w:val="24"/>
          <w:szCs w:val="24"/>
          <w:lang w:eastAsia="it-IT"/>
        </w:rPr>
        <w:t> </w:t>
      </w:r>
    </w:p>
    <w:p w:rsidR="00387E91" w:rsidRDefault="00387E91" w:rsidP="00085971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it-IT"/>
        </w:rPr>
      </w:pPr>
    </w:p>
    <w:p w:rsidR="002821BF" w:rsidRPr="00396612" w:rsidRDefault="002821BF" w:rsidP="00085971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 w:rsidRPr="00085971">
        <w:rPr>
          <w:rFonts w:eastAsia="Times New Roman" w:cs="Times New Roman"/>
          <w:b/>
          <w:bCs/>
          <w:sz w:val="24"/>
          <w:szCs w:val="24"/>
          <w:lang w:eastAsia="it-IT"/>
        </w:rPr>
        <w:t xml:space="preserve">Scarica il logo del PON </w:t>
      </w:r>
      <w:proofErr w:type="spellStart"/>
      <w:r w:rsidRPr="00085971">
        <w:rPr>
          <w:rFonts w:eastAsia="Times New Roman" w:cs="Times New Roman"/>
          <w:b/>
          <w:bCs/>
          <w:sz w:val="24"/>
          <w:szCs w:val="24"/>
          <w:lang w:eastAsia="it-IT"/>
        </w:rPr>
        <w:t>Governance</w:t>
      </w:r>
      <w:proofErr w:type="spellEnd"/>
      <w:r w:rsidRPr="00396612">
        <w:rPr>
          <w:rFonts w:eastAsia="Times New Roman" w:cs="Times New Roman"/>
          <w:sz w:val="24"/>
          <w:szCs w:val="24"/>
          <w:lang w:eastAsia="it-IT"/>
        </w:rPr>
        <w:t> </w:t>
      </w:r>
    </w:p>
    <w:p w:rsidR="00664D2C" w:rsidRPr="00085971" w:rsidRDefault="00526878" w:rsidP="00085971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it-IT"/>
        </w:rPr>
      </w:pPr>
      <w:hyperlink r:id="rId9" w:history="1">
        <w:r w:rsidR="00661C21" w:rsidRPr="00644864">
          <w:rPr>
            <w:rStyle w:val="Collegamentoipertestuale"/>
            <w:rFonts w:cs="TitilliumWeb-Regular"/>
            <w:i/>
            <w:sz w:val="24"/>
            <w:szCs w:val="24"/>
          </w:rPr>
          <w:t>http://www.pongovernance1420.gov.it/it/comunicazione/supporto-ai-beneficiari/toolkit-pon-gov/</w:t>
        </w:r>
      </w:hyperlink>
    </w:p>
    <w:p w:rsidR="00664D2C" w:rsidRPr="00085971" w:rsidRDefault="00664D2C" w:rsidP="00085971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it-IT"/>
        </w:rPr>
      </w:pPr>
    </w:p>
    <w:p w:rsidR="002821BF" w:rsidRPr="00085971" w:rsidRDefault="002821BF" w:rsidP="00085971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u w:val="single"/>
          <w:lang w:eastAsia="it-IT"/>
        </w:rPr>
      </w:pPr>
      <w:r w:rsidRPr="00085971">
        <w:rPr>
          <w:rFonts w:eastAsia="Times New Roman" w:cs="Times New Roman"/>
          <w:b/>
          <w:bCs/>
          <w:sz w:val="24"/>
          <w:szCs w:val="24"/>
          <w:u w:val="single"/>
          <w:lang w:eastAsia="it-IT"/>
        </w:rPr>
        <w:t>Scarica il logo dell’Agenzia per la Coesione Territoriale</w:t>
      </w:r>
    </w:p>
    <w:p w:rsidR="002821BF" w:rsidRPr="00085971" w:rsidRDefault="00526878" w:rsidP="00085971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it-IT"/>
        </w:rPr>
      </w:pPr>
      <w:hyperlink r:id="rId10" w:history="1">
        <w:r w:rsidR="00C60136" w:rsidRPr="00644864">
          <w:rPr>
            <w:rStyle w:val="Collegamentoipertestuale"/>
            <w:rFonts w:cs="TitilliumWeb-Regular"/>
            <w:i/>
            <w:sz w:val="24"/>
            <w:szCs w:val="24"/>
          </w:rPr>
          <w:t>http://www.pongovernance1420.gov.it/it/comunicazione/supporto-ai-beneficiari/toolkit-pon-gov/</w:t>
        </w:r>
      </w:hyperlink>
      <w:r w:rsidR="00C60136">
        <w:rPr>
          <w:rFonts w:cs="TitilliumWeb-Regular"/>
          <w:i/>
          <w:color w:val="FF0000"/>
          <w:sz w:val="24"/>
          <w:szCs w:val="24"/>
          <w:u w:val="single"/>
        </w:rPr>
        <w:br/>
      </w:r>
    </w:p>
    <w:p w:rsidR="002821BF" w:rsidRPr="00085971" w:rsidRDefault="002821BF" w:rsidP="00085971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u w:val="single"/>
          <w:lang w:eastAsia="it-IT"/>
        </w:rPr>
      </w:pPr>
      <w:r w:rsidRPr="00085971">
        <w:rPr>
          <w:rFonts w:eastAsia="Times New Roman" w:cs="Times New Roman"/>
          <w:b/>
          <w:bCs/>
          <w:sz w:val="24"/>
          <w:szCs w:val="24"/>
          <w:u w:val="single"/>
          <w:lang w:eastAsia="it-IT"/>
        </w:rPr>
        <w:t>Scarica il logo dell’Unioncamere</w:t>
      </w:r>
    </w:p>
    <w:p w:rsidR="00664D2C" w:rsidRPr="00085971" w:rsidRDefault="00526878" w:rsidP="00085971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it-IT"/>
        </w:rPr>
      </w:pPr>
      <w:hyperlink r:id="rId11" w:history="1">
        <w:r w:rsidR="00C60136" w:rsidRPr="00644864">
          <w:rPr>
            <w:rStyle w:val="Collegamentoipertestuale"/>
            <w:rFonts w:cs="TitilliumWeb-Regular"/>
            <w:i/>
            <w:sz w:val="24"/>
            <w:szCs w:val="24"/>
          </w:rPr>
          <w:t>http://www.unioncamere.gov.it/download/7747.html</w:t>
        </w:r>
      </w:hyperlink>
    </w:p>
    <w:p w:rsidR="002821BF" w:rsidRPr="00085971" w:rsidRDefault="002821BF" w:rsidP="00085971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it-IT"/>
        </w:rPr>
      </w:pPr>
    </w:p>
    <w:p w:rsidR="002821BF" w:rsidRPr="00085971" w:rsidRDefault="002821BF" w:rsidP="00085971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u w:val="single"/>
          <w:lang w:eastAsia="it-IT"/>
        </w:rPr>
      </w:pPr>
      <w:r w:rsidRPr="00085971">
        <w:rPr>
          <w:rFonts w:eastAsia="Times New Roman" w:cs="Times New Roman"/>
          <w:b/>
          <w:bCs/>
          <w:sz w:val="24"/>
          <w:szCs w:val="24"/>
          <w:u w:val="single"/>
          <w:lang w:eastAsia="it-IT"/>
        </w:rPr>
        <w:t>Scarica il logo del Progetto SISPRINT</w:t>
      </w:r>
    </w:p>
    <w:p w:rsidR="00664D2C" w:rsidRPr="00085971" w:rsidRDefault="00526878" w:rsidP="00085971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it-IT"/>
        </w:rPr>
      </w:pPr>
      <w:hyperlink r:id="rId12" w:history="1">
        <w:r w:rsidR="00C60136" w:rsidRPr="00644864">
          <w:rPr>
            <w:rStyle w:val="Collegamentoipertestuale"/>
            <w:rFonts w:cs="TitilliumWeb-Regular"/>
            <w:i/>
            <w:sz w:val="24"/>
            <w:szCs w:val="24"/>
          </w:rPr>
          <w:t>http://www.unioncamere.gov.it/download/7746.html</w:t>
        </w:r>
      </w:hyperlink>
    </w:p>
    <w:sectPr w:rsidR="00664D2C" w:rsidRPr="00085971" w:rsidSect="002050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Web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3604"/>
    <w:multiLevelType w:val="multilevel"/>
    <w:tmpl w:val="C8DA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7D620F"/>
    <w:multiLevelType w:val="multilevel"/>
    <w:tmpl w:val="5906B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C47593"/>
    <w:multiLevelType w:val="multilevel"/>
    <w:tmpl w:val="C0E00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78131D"/>
    <w:multiLevelType w:val="multilevel"/>
    <w:tmpl w:val="0C36B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E86E05"/>
    <w:multiLevelType w:val="multilevel"/>
    <w:tmpl w:val="0EFE7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0B19FE"/>
    <w:multiLevelType w:val="multilevel"/>
    <w:tmpl w:val="B5EC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551E64"/>
    <w:multiLevelType w:val="multilevel"/>
    <w:tmpl w:val="27963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BB22A3"/>
    <w:multiLevelType w:val="multilevel"/>
    <w:tmpl w:val="10609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A3138F"/>
    <w:multiLevelType w:val="multilevel"/>
    <w:tmpl w:val="F43C6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2D5D79"/>
    <w:multiLevelType w:val="hybridMultilevel"/>
    <w:tmpl w:val="48763E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0F50F0"/>
    <w:multiLevelType w:val="multilevel"/>
    <w:tmpl w:val="7FB0E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B57436"/>
    <w:multiLevelType w:val="multilevel"/>
    <w:tmpl w:val="2CB22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F4664C"/>
    <w:multiLevelType w:val="multilevel"/>
    <w:tmpl w:val="980A3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641467"/>
    <w:multiLevelType w:val="multilevel"/>
    <w:tmpl w:val="CFE2C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A028DB"/>
    <w:multiLevelType w:val="multilevel"/>
    <w:tmpl w:val="10F4A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13"/>
  </w:num>
  <w:num w:numId="10">
    <w:abstractNumId w:val="3"/>
  </w:num>
  <w:num w:numId="11">
    <w:abstractNumId w:val="8"/>
  </w:num>
  <w:num w:numId="12">
    <w:abstractNumId w:val="12"/>
  </w:num>
  <w:num w:numId="13">
    <w:abstractNumId w:val="0"/>
  </w:num>
  <w:num w:numId="14">
    <w:abstractNumId w:val="14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283"/>
  <w:characterSpacingControl w:val="doNotCompress"/>
  <w:compat/>
  <w:rsids>
    <w:rsidRoot w:val="00396612"/>
    <w:rsid w:val="00085971"/>
    <w:rsid w:val="0020504C"/>
    <w:rsid w:val="002821BF"/>
    <w:rsid w:val="00387E91"/>
    <w:rsid w:val="00396612"/>
    <w:rsid w:val="004B56F2"/>
    <w:rsid w:val="00526878"/>
    <w:rsid w:val="005A1F5B"/>
    <w:rsid w:val="00644864"/>
    <w:rsid w:val="00661C21"/>
    <w:rsid w:val="00664D2C"/>
    <w:rsid w:val="00781568"/>
    <w:rsid w:val="00845016"/>
    <w:rsid w:val="00A350B8"/>
    <w:rsid w:val="00AB1849"/>
    <w:rsid w:val="00AE79BA"/>
    <w:rsid w:val="00BC6FAF"/>
    <w:rsid w:val="00C60136"/>
    <w:rsid w:val="00E07D14"/>
    <w:rsid w:val="00FE6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504C"/>
  </w:style>
  <w:style w:type="paragraph" w:styleId="Titolo3">
    <w:name w:val="heading 3"/>
    <w:basedOn w:val="Normale"/>
    <w:link w:val="Titolo3Carattere"/>
    <w:uiPriority w:val="9"/>
    <w:qFormat/>
    <w:rsid w:val="003966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39661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39661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96612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396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96612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396612"/>
    <w:rPr>
      <w:color w:val="0000FF"/>
      <w:u w:val="single"/>
    </w:rPr>
  </w:style>
  <w:style w:type="character" w:customStyle="1" w:styleId="archives">
    <w:name w:val="archives"/>
    <w:basedOn w:val="Carpredefinitoparagrafo"/>
    <w:rsid w:val="0039661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661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81568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661C2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3966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39661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39661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96612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396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96612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396612"/>
    <w:rPr>
      <w:color w:val="0000FF"/>
      <w:u w:val="single"/>
    </w:rPr>
  </w:style>
  <w:style w:type="character" w:customStyle="1" w:styleId="archives">
    <w:name w:val="archives"/>
    <w:basedOn w:val="Carpredefinitoparagrafo"/>
    <w:rsid w:val="0039661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661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815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6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3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7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147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75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52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496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459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11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82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2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44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14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982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4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60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51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0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3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1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03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47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09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99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15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48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85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3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9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8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0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18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2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96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ngovernance1420.gov.it/it/comunicazione/supporto-ai-beneficiari/toolkit-pon-gov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unioncamere.gov.it/P42A3675C3673S145/toolkit-per-la-comunicazione-delle-camere-di-commercio.htm" TargetMode="External"/><Relationship Id="rId12" Type="http://schemas.openxmlformats.org/officeDocument/2006/relationships/hyperlink" Target="http://www.unioncamere.gov.it/download/7746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unioncamere.gov.it/download/7747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ongovernance1420.gov.it/it/comunicazione/supporto-ai-beneficiari/toolkit-pon-g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ngovernance1420.gov.it/it/comunicazione/supporto-ai-beneficiari/toolkit-pon-gov/" TargetMode="External"/><Relationship Id="rId14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B4741-E73D-42FF-9C4D-F7F67E2CB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Cherubino</dc:creator>
  <cp:lastModifiedBy>simona.paronetto</cp:lastModifiedBy>
  <cp:revision>2</cp:revision>
  <dcterms:created xsi:type="dcterms:W3CDTF">2019-02-14T10:33:00Z</dcterms:created>
  <dcterms:modified xsi:type="dcterms:W3CDTF">2019-02-14T10:33:00Z</dcterms:modified>
</cp:coreProperties>
</file>